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theme/themeOverride18.xml" ContentType="application/vnd.openxmlformats-officedocument.themeOverride+xml"/>
  <Override PartName="/word/charts/chart20.xml" ContentType="application/vnd.openxmlformats-officedocument.drawingml.chart+xml"/>
  <Override PartName="/word/theme/themeOverride19.xml" ContentType="application/vnd.openxmlformats-officedocument.themeOverride+xml"/>
  <Override PartName="/word/charts/chart21.xml" ContentType="application/vnd.openxmlformats-officedocument.drawingml.chart+xml"/>
  <Override PartName="/word/theme/themeOverride20.xml" ContentType="application/vnd.openxmlformats-officedocument.themeOverride+xml"/>
  <Override PartName="/word/charts/chart22.xml" ContentType="application/vnd.openxmlformats-officedocument.drawingml.chart+xml"/>
  <Override PartName="/word/theme/themeOverride21.xml" ContentType="application/vnd.openxmlformats-officedocument.themeOverride+xml"/>
  <Override PartName="/word/charts/chart23.xml" ContentType="application/vnd.openxmlformats-officedocument.drawingml.chart+xml"/>
  <Override PartName="/word/theme/themeOverride22.xml" ContentType="application/vnd.openxmlformats-officedocument.themeOverride+xml"/>
  <Override PartName="/word/charts/chart24.xml" ContentType="application/vnd.openxmlformats-officedocument.drawingml.chart+xml"/>
  <Override PartName="/word/theme/themeOverride23.xml" ContentType="application/vnd.openxmlformats-officedocument.themeOverride+xml"/>
  <Override PartName="/word/charts/chart25.xml" ContentType="application/vnd.openxmlformats-officedocument.drawingml.chart+xml"/>
  <Override PartName="/word/theme/themeOverride24.xml" ContentType="application/vnd.openxmlformats-officedocument.themeOverride+xml"/>
  <Override PartName="/word/charts/chart26.xml" ContentType="application/vnd.openxmlformats-officedocument.drawingml.chart+xml"/>
  <Override PartName="/word/theme/themeOverride25.xml" ContentType="application/vnd.openxmlformats-officedocument.themeOverride+xml"/>
  <Override PartName="/word/charts/chart27.xml" ContentType="application/vnd.openxmlformats-officedocument.drawingml.chart+xml"/>
  <Override PartName="/word/theme/themeOverride26.xml" ContentType="application/vnd.openxmlformats-officedocument.themeOverride+xml"/>
  <Override PartName="/word/charts/chart28.xml" ContentType="application/vnd.openxmlformats-officedocument.drawingml.chart+xml"/>
  <Override PartName="/word/theme/themeOverride27.xml" ContentType="application/vnd.openxmlformats-officedocument.themeOverride+xml"/>
  <Override PartName="/word/charts/chart29.xml" ContentType="application/vnd.openxmlformats-officedocument.drawingml.chart+xml"/>
  <Override PartName="/word/theme/themeOverride28.xml" ContentType="application/vnd.openxmlformats-officedocument.themeOverride+xml"/>
  <Override PartName="/word/charts/chart30.xml" ContentType="application/vnd.openxmlformats-officedocument.drawingml.chart+xml"/>
  <Override PartName="/word/theme/themeOverride29.xml" ContentType="application/vnd.openxmlformats-officedocument.themeOverride+xml"/>
  <Override PartName="/word/charts/chart31.xml" ContentType="application/vnd.openxmlformats-officedocument.drawingml.chart+xml"/>
  <Override PartName="/word/theme/themeOverride30.xml" ContentType="application/vnd.openxmlformats-officedocument.themeOverride+xml"/>
  <Override PartName="/word/charts/chart32.xml" ContentType="application/vnd.openxmlformats-officedocument.drawingml.chart+xml"/>
  <Override PartName="/word/theme/themeOverride31.xml" ContentType="application/vnd.openxmlformats-officedocument.themeOverride+xml"/>
  <Override PartName="/word/charts/chart33.xml" ContentType="application/vnd.openxmlformats-officedocument.drawingml.chart+xml"/>
  <Override PartName="/word/theme/themeOverride32.xml" ContentType="application/vnd.openxmlformats-officedocument.themeOverride+xml"/>
  <Override PartName="/word/charts/chart34.xml" ContentType="application/vnd.openxmlformats-officedocument.drawingml.chart+xml"/>
  <Override PartName="/word/theme/themeOverride33.xml" ContentType="application/vnd.openxmlformats-officedocument.themeOverride+xml"/>
  <Override PartName="/word/charts/chart35.xml" ContentType="application/vnd.openxmlformats-officedocument.drawingml.chart+xml"/>
  <Override PartName="/word/theme/themeOverride3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79" w:rsidRDefault="00330679" w:rsidP="003306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опроса</w:t>
      </w:r>
      <w:r w:rsidRPr="008972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5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ОП СПО</w:t>
      </w:r>
    </w:p>
    <w:p w:rsidR="00EA3DC6" w:rsidRPr="00792839" w:rsidRDefault="00330679" w:rsidP="008972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специальности</w:t>
      </w:r>
      <w:r w:rsidR="00897280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1A31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EA3DC6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.02.</w:t>
      </w:r>
      <w:r w:rsidR="00E164FA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31A3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A3DC6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D31A31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Дошкольное образование</w:t>
      </w:r>
      <w:r w:rsidR="00EA3DC6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97280" w:rsidRPr="00897280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280" w:rsidRDefault="00804399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специальности </w:t>
      </w:r>
      <w:r w:rsidR="00D31A31" w:rsidRPr="00D31A31">
        <w:rPr>
          <w:rFonts w:ascii="Times New Roman" w:eastAsia="Times New Roman" w:hAnsi="Times New Roman" w:cs="Times New Roman"/>
          <w:color w:val="000000"/>
          <w:sz w:val="24"/>
          <w:szCs w:val="24"/>
        </w:rPr>
        <w:t>44.02.01 «Дошкольное образование»</w:t>
      </w:r>
      <w:r w:rsidR="00D31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имеют </w:t>
      </w:r>
      <w:r w:rsidR="00D31A31">
        <w:rPr>
          <w:rFonts w:ascii="Times New Roman" w:eastAsia="Times New Roman" w:hAnsi="Times New Roman" w:cs="Times New Roman"/>
          <w:sz w:val="24"/>
          <w:szCs w:val="24"/>
        </w:rPr>
        <w:t>среднее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общее образование,</w:t>
      </w:r>
      <w:r w:rsidR="002C7B14" w:rsidRPr="00897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в группе обучаются </w:t>
      </w:r>
      <w:r w:rsidR="00D31A31">
        <w:rPr>
          <w:rFonts w:ascii="Times New Roman" w:eastAsia="Times New Roman" w:hAnsi="Times New Roman" w:cs="Times New Roman"/>
          <w:sz w:val="24"/>
          <w:szCs w:val="24"/>
        </w:rPr>
        <w:t>девушки</w:t>
      </w:r>
      <w:r w:rsidR="007928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45BC" w:rsidRDefault="002445BC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5BC" w:rsidRDefault="002445BC" w:rsidP="00244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4C2049" wp14:editId="0B7F5B74">
            <wp:extent cx="6434919" cy="2019869"/>
            <wp:effectExtent l="0" t="0" r="2349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445BC" w:rsidRPr="00897280" w:rsidRDefault="002445BC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1BF5" w:rsidRDefault="00B51BF5" w:rsidP="00B51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1F3AD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1F3AD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1F3AD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F3AD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897280" w:rsidRPr="00897280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55A" w:rsidRPr="00897280" w:rsidRDefault="000E155A" w:rsidP="00897280">
      <w:pPr>
        <w:pStyle w:val="a5"/>
        <w:ind w:left="0" w:firstLine="709"/>
        <w:jc w:val="both"/>
        <w:rPr>
          <w:b/>
        </w:rPr>
      </w:pPr>
      <w:r w:rsidRPr="00897280">
        <w:rPr>
          <w:b/>
        </w:rPr>
        <w:t>1. Оценка степени удовлетворенности открытости и доступности информации об образовательной организации по следующей шкале:</w:t>
      </w:r>
    </w:p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897280" w:rsidRDefault="009A146F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A3DC6"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155A"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E155A"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открытостью, полнотой и доступностью информации о деятельности образовательной организации, размещенной на информационных стендах в помещении: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A3DC6" w:rsidRPr="00897280" w:rsidTr="000E155A">
        <w:trPr>
          <w:trHeight w:val="351"/>
        </w:trPr>
        <w:tc>
          <w:tcPr>
            <w:tcW w:w="6804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A3DC6" w:rsidRPr="00897280" w:rsidTr="000E155A">
        <w:tc>
          <w:tcPr>
            <w:tcW w:w="6804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A3DC6" w:rsidRPr="00897280" w:rsidRDefault="004E4E4E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EA3DC6" w:rsidP="008972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61275E" wp14:editId="42302BC6">
            <wp:extent cx="6440556" cy="2115047"/>
            <wp:effectExtent l="0" t="0" r="1778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5A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открытостью, полнотой и доступностью информации о деятельности образовательной организации, размещенной на ее официальном сайте в информационно-телекоммуникационной сети «Интернет»: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3F74F4" w:rsidRPr="00897280" w:rsidTr="00792839">
        <w:trPr>
          <w:trHeight w:val="351"/>
        </w:trPr>
        <w:tc>
          <w:tcPr>
            <w:tcW w:w="6804" w:type="dxa"/>
          </w:tcPr>
          <w:p w:rsidR="003F74F4" w:rsidRPr="00897280" w:rsidRDefault="003F74F4" w:rsidP="0079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3F74F4" w:rsidRPr="00897280" w:rsidRDefault="003F74F4" w:rsidP="0079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F74F4" w:rsidRPr="00897280" w:rsidTr="00792839">
        <w:tc>
          <w:tcPr>
            <w:tcW w:w="6804" w:type="dxa"/>
          </w:tcPr>
          <w:p w:rsidR="003F74F4" w:rsidRPr="00897280" w:rsidRDefault="003F74F4" w:rsidP="007928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3F74F4" w:rsidRPr="00897280" w:rsidRDefault="004E4E4E" w:rsidP="007928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5A" w:rsidRPr="00897280" w:rsidRDefault="000E155A" w:rsidP="008972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D0C10B0" wp14:editId="62E90DE5">
            <wp:extent cx="6440556" cy="2099145"/>
            <wp:effectExtent l="0" t="0" r="17780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 </w:t>
      </w:r>
      <w:proofErr w:type="gramStart"/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комфортности условий предоставления услуг образовательной</w:t>
      </w:r>
      <w:proofErr w:type="gramEnd"/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организацией по следующей шкале:</w:t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понятностью навигации внутри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9F1DD6" w:rsidRPr="00897280" w:rsidTr="00897280">
        <w:trPr>
          <w:trHeight w:val="290"/>
        </w:trPr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D31A31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897280" w:rsidP="00897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06B3B1" wp14:editId="56283264">
            <wp:extent cx="6438900" cy="21812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DD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9F1DD6"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DD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доступностью санитарно-гигиенических помещений в образовательной организации</w:t>
      </w:r>
      <w:r w:rsidR="009F1DD6"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D31A31" w:rsidP="00E164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DD6" w:rsidRPr="00897280" w:rsidRDefault="00804399" w:rsidP="00897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C81FA3" wp14:editId="5472A075">
            <wp:extent cx="6440556" cy="2115047"/>
            <wp:effectExtent l="0" t="0" r="1778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доступностью питьевой воды в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804399" w:rsidRPr="00897280" w:rsidTr="00897280">
        <w:tc>
          <w:tcPr>
            <w:tcW w:w="6804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04399" w:rsidRPr="00897280" w:rsidTr="00897280">
        <w:tc>
          <w:tcPr>
            <w:tcW w:w="6804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804399" w:rsidRPr="00897280" w:rsidRDefault="00804399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828617" wp14:editId="465EF52D">
            <wp:extent cx="6438900" cy="218122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1303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санитарным состоянием помещений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804399" w:rsidRPr="00897280" w:rsidTr="00897280">
        <w:tc>
          <w:tcPr>
            <w:tcW w:w="6804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04399" w:rsidRPr="00897280" w:rsidTr="00897280">
        <w:tc>
          <w:tcPr>
            <w:tcW w:w="6804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804399" w:rsidRPr="00897280" w:rsidRDefault="00E164FA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F08A80" wp14:editId="7DFE3174">
            <wp:extent cx="6438900" cy="218122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 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доступности услуг для инвалидов в образовательной организации по следующей шкале: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обучающиеся специальности </w:t>
      </w:r>
      <w:r w:rsidR="00D31A31" w:rsidRPr="00D31A31">
        <w:rPr>
          <w:rFonts w:ascii="Times New Roman" w:eastAsia="Times New Roman" w:hAnsi="Times New Roman" w:cs="Times New Roman"/>
          <w:color w:val="000000"/>
          <w:sz w:val="24"/>
          <w:szCs w:val="24"/>
        </w:rPr>
        <w:t>44.02.01 «Дошкольное образование»</w:t>
      </w:r>
      <w:r w:rsidR="00D31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не имеют </w:t>
      </w:r>
      <w:r w:rsidR="00EA3DC6" w:rsidRPr="00897280">
        <w:rPr>
          <w:rFonts w:ascii="Times New Roman" w:eastAsia="Times New Roman" w:hAnsi="Times New Roman" w:cs="Times New Roman"/>
          <w:sz w:val="24"/>
          <w:szCs w:val="24"/>
        </w:rPr>
        <w:t>установленную группу инвалидности</w:t>
      </w:r>
      <w:r w:rsidR="002076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доброжелательности, вежливости сотрудников образовательной организации по следующей шкале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обеспечивающих первичный контакт с посетителями и информирование об услугах при непосредственном обращении в образовательную организацию (работники приемной комиссии, секретариата, учебной части):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B51BF5" w:rsidP="006D3E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BBC30FE" wp14:editId="1DB051DF">
            <wp:extent cx="6440556" cy="2099145"/>
            <wp:effectExtent l="0" t="0" r="17780" b="1587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обеспечивающих непосредственное оказание образовательной услуги при обращении в образовательную организацию (преподаватели, мастера производственного обучения, кураторы):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6D3E6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41AA70" wp14:editId="423436AC">
            <wp:extent cx="6438900" cy="2181225"/>
            <wp:effectExtent l="0" t="0" r="1905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образовательным услугам) и в прочих дистанционных формах):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D31A31" w:rsidP="003F74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222FDC" wp14:editId="029300CA">
            <wp:extent cx="6440556" cy="2107096"/>
            <wp:effectExtent l="0" t="0" r="17780" b="2667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A3DC6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условиями оказания услуг образовательной организацией по следующей шкале</w:t>
      </w:r>
      <w:r w:rsidR="0020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условий оказания образовательных услуг в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4E4E4E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6735" w:rsidRDefault="002C7B14" w:rsidP="002C7B14"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F933F2A" wp14:editId="0EEAF9CA">
            <wp:extent cx="6438900" cy="2181225"/>
            <wp:effectExtent l="0" t="0" r="1905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56735" w:rsidRDefault="00C56735" w:rsidP="00C56735"/>
    <w:p w:rsidR="000A2F63" w:rsidRDefault="000A2F63" w:rsidP="00C56735"/>
    <w:p w:rsidR="00C56735" w:rsidRDefault="00C56735" w:rsidP="00C56735"/>
    <w:p w:rsidR="00C56735" w:rsidRDefault="00C56735" w:rsidP="00C56735"/>
    <w:p w:rsidR="00C56735" w:rsidRDefault="00C56735" w:rsidP="00C56735"/>
    <w:p w:rsidR="00C56735" w:rsidRDefault="00C56735" w:rsidP="00C56735"/>
    <w:p w:rsidR="00C56735" w:rsidRDefault="00C56735" w:rsidP="00C56735"/>
    <w:p w:rsidR="00870853" w:rsidRDefault="00870853" w:rsidP="00C56735"/>
    <w:p w:rsidR="00870853" w:rsidRDefault="00870853" w:rsidP="00C56735"/>
    <w:p w:rsidR="00870853" w:rsidRDefault="00870853" w:rsidP="00C56735"/>
    <w:p w:rsidR="00870853" w:rsidRDefault="00870853" w:rsidP="00C56735"/>
    <w:p w:rsidR="00870853" w:rsidRDefault="00870853" w:rsidP="00C56735"/>
    <w:p w:rsidR="00870853" w:rsidRDefault="00870853" w:rsidP="00C56735"/>
    <w:p w:rsidR="00870853" w:rsidRDefault="00870853" w:rsidP="00C56735"/>
    <w:p w:rsidR="00C56735" w:rsidRDefault="00C56735" w:rsidP="00C56735"/>
    <w:p w:rsidR="00C56735" w:rsidRDefault="00C56735" w:rsidP="00C56735"/>
    <w:p w:rsidR="00C56735" w:rsidRDefault="00C56735" w:rsidP="00C56735"/>
    <w:p w:rsidR="00330679" w:rsidRPr="00E005E8" w:rsidRDefault="00330679" w:rsidP="003306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удовлетворенности условиями и организацией образовательной деятельности в рамках реализации ОП СПО</w:t>
      </w:r>
    </w:p>
    <w:p w:rsidR="00C56735" w:rsidRPr="00792839" w:rsidRDefault="00C56735" w:rsidP="00C567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</w:t>
      </w:r>
      <w:r w:rsidR="0033067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.02.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Дошкольное образование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56735" w:rsidRPr="00897280" w:rsidRDefault="00C56735" w:rsidP="00C56735">
      <w:pPr>
        <w:tabs>
          <w:tab w:val="left" w:pos="25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6735" w:rsidRPr="008708BF" w:rsidRDefault="00C56735" w:rsidP="00C56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8BF">
        <w:rPr>
          <w:rFonts w:ascii="Times New Roman" w:eastAsia="Times New Roman" w:hAnsi="Times New Roman" w:cs="Times New Roman"/>
          <w:sz w:val="24"/>
          <w:szCs w:val="24"/>
        </w:rPr>
        <w:t>В анкетировании приняли участие педагоги ГБПОУ КРК «Интеграл»:</w:t>
      </w:r>
    </w:p>
    <w:p w:rsidR="00C56735" w:rsidRPr="008708BF" w:rsidRDefault="00C56735" w:rsidP="00C56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6735" w:rsidRPr="008708BF" w:rsidRDefault="00C56735" w:rsidP="00C5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8B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3A8AF36" wp14:editId="19565D32">
            <wp:extent cx="6455391" cy="2053988"/>
            <wp:effectExtent l="0" t="0" r="22225" b="2286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56735" w:rsidRDefault="00C56735" w:rsidP="00C56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1BF5" w:rsidRDefault="00B51BF5" w:rsidP="00B51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1F3AD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1F3AD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1F3AD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F3AD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C56735" w:rsidRPr="00897280" w:rsidRDefault="00C56735" w:rsidP="00C56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6735" w:rsidRPr="00897280" w:rsidRDefault="00C56735" w:rsidP="00C56735">
      <w:pPr>
        <w:pStyle w:val="a5"/>
        <w:numPr>
          <w:ilvl w:val="0"/>
          <w:numId w:val="2"/>
        </w:numPr>
        <w:ind w:left="0" w:firstLine="709"/>
        <w:jc w:val="both"/>
        <w:rPr>
          <w:b/>
        </w:rPr>
      </w:pPr>
      <w:r w:rsidRPr="005C4E93">
        <w:rPr>
          <w:b/>
        </w:rPr>
        <w:t>Оцен</w:t>
      </w:r>
      <w:r>
        <w:rPr>
          <w:b/>
        </w:rPr>
        <w:t>ка</w:t>
      </w:r>
      <w:r w:rsidRPr="005C4E93">
        <w:rPr>
          <w:b/>
        </w:rPr>
        <w:t xml:space="preserve"> степен</w:t>
      </w:r>
      <w:r>
        <w:rPr>
          <w:b/>
        </w:rPr>
        <w:t>и</w:t>
      </w:r>
      <w:r w:rsidRPr="005C4E93">
        <w:rPr>
          <w:b/>
        </w:rPr>
        <w:t xml:space="preserve"> удовлетворенности условиями образовательной деятельности по следующей шкале</w:t>
      </w:r>
      <w:r w:rsidRPr="00897280">
        <w:rPr>
          <w:b/>
        </w:rPr>
        <w:t>:</w:t>
      </w: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35" w:rsidRPr="003C056F" w:rsidRDefault="00C56735" w:rsidP="00C56735">
      <w:pPr>
        <w:pStyle w:val="a5"/>
        <w:numPr>
          <w:ilvl w:val="1"/>
          <w:numId w:val="3"/>
        </w:numPr>
        <w:jc w:val="both"/>
      </w:pPr>
      <w:r w:rsidRPr="003C056F">
        <w:t>Доброжелательность и вежливость участников образовательного процесса: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rPr>
          <w:trHeight w:val="351"/>
        </w:trPr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4F3BE96" wp14:editId="15E33BEA">
            <wp:extent cx="6434919" cy="2518012"/>
            <wp:effectExtent l="0" t="0" r="23495" b="158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Возможность совершенствования и развития  педагогического и творческого потенциала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rPr>
          <w:trHeight w:val="351"/>
        </w:trPr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391B69D3" wp14:editId="6BB7A3EF">
            <wp:extent cx="6440556" cy="2051437"/>
            <wp:effectExtent l="0" t="0" r="17780" b="2540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Pr="009626AA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6AA">
        <w:rPr>
          <w:rFonts w:ascii="Times New Roman" w:eastAsia="Times New Roman" w:hAnsi="Times New Roman" w:cs="Times New Roman"/>
          <w:sz w:val="24"/>
          <w:szCs w:val="24"/>
        </w:rPr>
        <w:t>1.3. Возможность повышения квалификации и профессионального роста и развития: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rPr>
          <w:trHeight w:val="351"/>
        </w:trPr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Default="00C56735" w:rsidP="00C56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3547492" wp14:editId="5A08C481">
            <wp:extent cx="6438900" cy="2181225"/>
            <wp:effectExtent l="0" t="0" r="19050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Pr="00932E5D" w:rsidRDefault="00C56735" w:rsidP="00C56735">
      <w:pPr>
        <w:pStyle w:val="a5"/>
        <w:numPr>
          <w:ilvl w:val="1"/>
          <w:numId w:val="2"/>
        </w:numPr>
        <w:jc w:val="both"/>
      </w:pPr>
      <w:r w:rsidRPr="00932E5D">
        <w:t>Признание успехов и достижений: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rPr>
          <w:trHeight w:val="351"/>
        </w:trPr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Default="00C56735" w:rsidP="00C567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F0C636C" wp14:editId="694EF20F">
            <wp:extent cx="6438900" cy="2181225"/>
            <wp:effectExtent l="0" t="0" r="1905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 xml:space="preserve"> Удовлетворенность инфраструктурой образовательной организации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rPr>
          <w:trHeight w:val="351"/>
        </w:trPr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Default="00C56735" w:rsidP="00C56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6E42E8C4" wp14:editId="17E8944D">
            <wp:extent cx="6440556" cy="2091193"/>
            <wp:effectExtent l="0" t="0" r="17780" b="2349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5C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Pr="005C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насколько Вы удовлетворены организацией образовательной деятельности по следующей шкале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Оптимальность режима труда и отдыха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rPr>
          <w:trHeight w:val="290"/>
        </w:trPr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366E7F9" wp14:editId="6DDDF526">
            <wp:extent cx="6437376" cy="1923898"/>
            <wp:effectExtent l="0" t="0" r="20955" b="1968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Оснащенность рабочего места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2EAA18E" wp14:editId="5E449FEC">
            <wp:extent cx="6437376" cy="2296972"/>
            <wp:effectExtent l="0" t="0" r="20955" b="2730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Доступность информации, необходимой для образовательного процесса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94CCECF" wp14:editId="72A6BDA7">
            <wp:extent cx="6437376" cy="2326234"/>
            <wp:effectExtent l="0" t="0" r="20955" b="1714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Безопасность трудовой  деятельности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F3E8DDA" wp14:editId="7DD4D75B">
            <wp:extent cx="6438900" cy="2181225"/>
            <wp:effectExtent l="0" t="0" r="19050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2B59">
        <w:rPr>
          <w:rFonts w:ascii="Times New Roman" w:eastAsia="Times New Roman" w:hAnsi="Times New Roman" w:cs="Times New Roman"/>
          <w:sz w:val="24"/>
          <w:szCs w:val="24"/>
        </w:rPr>
        <w:t>Санитарное состояние помещений образовательной организации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Default="00C56735" w:rsidP="00C56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F12ABA6" wp14:editId="1A4FCD4F">
            <wp:extent cx="6434919" cy="1931158"/>
            <wp:effectExtent l="0" t="0" r="23495" b="1206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30679" w:rsidRPr="00E005E8" w:rsidRDefault="00330679" w:rsidP="003306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Результаты опросов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работодателей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их объединений, иных юридических и (или) физических лиц об удовлетворенности качеством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 СПО</w:t>
      </w:r>
    </w:p>
    <w:p w:rsidR="00C56735" w:rsidRPr="00792839" w:rsidRDefault="00C56735" w:rsidP="00C567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</w:t>
      </w:r>
      <w:r w:rsidR="0033067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.02.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Дошкольное образование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56735" w:rsidRPr="00897280" w:rsidRDefault="00C56735" w:rsidP="00C56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35" w:rsidRDefault="00C56735" w:rsidP="00C56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анкетировании приняли участие представители </w:t>
      </w:r>
      <w:r w:rsidRPr="000543B9">
        <w:rPr>
          <w:rFonts w:ascii="Times New Roman" w:eastAsia="Times New Roman" w:hAnsi="Times New Roman" w:cs="Times New Roman"/>
          <w:sz w:val="24"/>
          <w:szCs w:val="24"/>
        </w:rPr>
        <w:t>профессионального сообщества различных форм собственности:</w:t>
      </w:r>
    </w:p>
    <w:p w:rsidR="00C56735" w:rsidRDefault="00C56735" w:rsidP="00C56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6735" w:rsidRDefault="00C56735" w:rsidP="00C5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660842" wp14:editId="0057B28F">
            <wp:extent cx="6434919" cy="2558955"/>
            <wp:effectExtent l="0" t="0" r="23495" b="1333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C56735" w:rsidRDefault="00C56735" w:rsidP="00C56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1BF5" w:rsidRDefault="00B51BF5" w:rsidP="00B51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1F3AD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1F3AD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1F3AD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F3AD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C56735" w:rsidRPr="00897280" w:rsidRDefault="00C56735" w:rsidP="00C56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6735" w:rsidRPr="00870853" w:rsidRDefault="00870853" w:rsidP="008708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85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56735" w:rsidRPr="00870853">
        <w:rPr>
          <w:rFonts w:ascii="Times New Roman" w:hAnsi="Times New Roman" w:cs="Times New Roman"/>
          <w:b/>
          <w:sz w:val="24"/>
          <w:szCs w:val="24"/>
        </w:rPr>
        <w:t>Оценка степени удовлетворенности уровнем профессиональных компетенций выпускников по следующей шкале:</w:t>
      </w: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35" w:rsidRPr="003C056F" w:rsidRDefault="00C56735" w:rsidP="00870853">
      <w:pPr>
        <w:pStyle w:val="a5"/>
        <w:numPr>
          <w:ilvl w:val="1"/>
          <w:numId w:val="5"/>
        </w:numPr>
        <w:ind w:left="0" w:firstLine="709"/>
        <w:jc w:val="both"/>
      </w:pPr>
      <w:r w:rsidRPr="00CB0C3D">
        <w:t>Актуальность  и полнота полученных знаний и умений</w:t>
      </w:r>
      <w:r w:rsidRPr="003C056F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rPr>
          <w:trHeight w:val="351"/>
        </w:trPr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69BE9D" wp14:editId="56C25C62">
            <wp:extent cx="6434919" cy="2613547"/>
            <wp:effectExtent l="0" t="0" r="23495" b="1587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Pr="002F5658" w:rsidRDefault="00C56735" w:rsidP="00C56735">
      <w:pPr>
        <w:pStyle w:val="a5"/>
        <w:numPr>
          <w:ilvl w:val="1"/>
          <w:numId w:val="3"/>
        </w:numPr>
        <w:jc w:val="both"/>
      </w:pPr>
      <w:r w:rsidRPr="00CB0C3D">
        <w:t>Способность своевременно и качественно решать профессиональные задачи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rPr>
          <w:trHeight w:val="351"/>
        </w:trPr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795F1189" wp14:editId="4F30B13A">
            <wp:extent cx="6440556" cy="2059388"/>
            <wp:effectExtent l="0" t="0" r="17780" b="1714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Pr="002F5658" w:rsidRDefault="00C56735" w:rsidP="00C56735">
      <w:pPr>
        <w:pStyle w:val="a5"/>
        <w:numPr>
          <w:ilvl w:val="1"/>
          <w:numId w:val="3"/>
        </w:numPr>
        <w:ind w:left="0" w:firstLine="709"/>
        <w:jc w:val="both"/>
      </w:pPr>
      <w:r w:rsidRPr="00CB0C3D">
        <w:t>Способность самостоятельно проводить исследования, обобщать и анализировать полученную информацию, делать выводы, формулировать заключения и рекомендации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rPr>
          <w:trHeight w:val="351"/>
        </w:trPr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Default="00C56735" w:rsidP="00C56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A0BCCAC" wp14:editId="51B7AAB7">
            <wp:extent cx="6437376" cy="1880006"/>
            <wp:effectExtent l="0" t="0" r="20955" b="2540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Pr="00932E5D" w:rsidRDefault="00C56735" w:rsidP="00870853">
      <w:pPr>
        <w:pStyle w:val="a5"/>
        <w:numPr>
          <w:ilvl w:val="1"/>
          <w:numId w:val="3"/>
        </w:numPr>
        <w:ind w:left="0" w:firstLine="709"/>
        <w:jc w:val="both"/>
      </w:pPr>
      <w:r w:rsidRPr="00CB0C3D">
        <w:t>Способность к профессиональной эксплуатации современного оборудования</w:t>
      </w:r>
      <w:r w:rsidRPr="00932E5D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rPr>
          <w:trHeight w:val="351"/>
        </w:trPr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Default="00C56735" w:rsidP="00C567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E1D0C38" wp14:editId="0B6A7CBD">
            <wp:extent cx="6437376" cy="1901952"/>
            <wp:effectExtent l="0" t="0" r="20955" b="2222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Pr="002F5658" w:rsidRDefault="00C56735" w:rsidP="00C56735">
      <w:pPr>
        <w:pStyle w:val="a5"/>
        <w:ind w:left="0" w:firstLine="709"/>
        <w:jc w:val="both"/>
      </w:pPr>
      <w:r>
        <w:t xml:space="preserve">1.5. </w:t>
      </w:r>
      <w:r w:rsidRPr="00CB0C3D">
        <w:t>Способность использовать современные методы обработки и интерпретации информации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rPr>
          <w:trHeight w:val="351"/>
        </w:trPr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Default="00C56735" w:rsidP="00C56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0F402193" wp14:editId="2A54BFBF">
            <wp:extent cx="6437376" cy="1931213"/>
            <wp:effectExtent l="0" t="0" r="20955" b="1206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Pr="002F5658" w:rsidRDefault="00C56735" w:rsidP="00C56735">
      <w:pPr>
        <w:pStyle w:val="a5"/>
        <w:numPr>
          <w:ilvl w:val="0"/>
          <w:numId w:val="4"/>
        </w:numPr>
        <w:ind w:left="0"/>
        <w:jc w:val="both"/>
        <w:rPr>
          <w:b/>
        </w:rPr>
      </w:pPr>
      <w:r w:rsidRPr="007F2E90">
        <w:rPr>
          <w:b/>
        </w:rPr>
        <w:t>Оцен</w:t>
      </w:r>
      <w:r>
        <w:rPr>
          <w:b/>
        </w:rPr>
        <w:t>ка</w:t>
      </w:r>
      <w:r w:rsidRPr="007F2E90">
        <w:rPr>
          <w:b/>
        </w:rPr>
        <w:t>, насколько Вы удовлетворены общими компетенциями выпускников по следующей шкале</w:t>
      </w:r>
      <w:r w:rsidRPr="002F5658">
        <w:rPr>
          <w:b/>
        </w:rPr>
        <w:t>:</w:t>
      </w: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Готовность действовать в нестандартных ситуациях, вырабатывать стратегию действий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rPr>
          <w:trHeight w:val="290"/>
        </w:trPr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BDA8857" wp14:editId="09AD68EF">
            <wp:extent cx="6440556" cy="2091193"/>
            <wp:effectExtent l="0" t="0" r="17780" b="2349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bookmarkEnd w:id="0"/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Pr="002F5658" w:rsidRDefault="00C56735" w:rsidP="00C56735">
      <w:pPr>
        <w:pStyle w:val="a5"/>
        <w:numPr>
          <w:ilvl w:val="1"/>
          <w:numId w:val="4"/>
        </w:numPr>
        <w:jc w:val="both"/>
        <w:rPr>
          <w:b/>
        </w:rPr>
      </w:pPr>
      <w:r w:rsidRPr="007F2E90">
        <w:t>Способность к организации и управлению проектной деятельностью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3EA0B79" wp14:editId="24C70058">
            <wp:extent cx="6437376" cy="2296972"/>
            <wp:effectExtent l="0" t="0" r="20955" b="2730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Способность определять и реализовывать приоритеты собственной деятельности, готовность к саморазвитию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164EC37" wp14:editId="17C6AEF5">
            <wp:extent cx="6434919" cy="2053988"/>
            <wp:effectExtent l="0" t="0" r="23495" b="2286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Владение коммуникативными технологиями (навыками проведения деловых переговоров, публичных выступлений, деловой переписки, др.)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C32B097" wp14:editId="7FAD700C">
            <wp:extent cx="6434919" cy="1869743"/>
            <wp:effectExtent l="0" t="0" r="23495" b="1651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Способность организовывать и руководить работой команды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C56735" w:rsidRPr="00897280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35" w:rsidRDefault="00C56735" w:rsidP="00C56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735" w:rsidRDefault="00C56735" w:rsidP="00C56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BB08721" wp14:editId="7E3CBFBF">
            <wp:extent cx="6434919" cy="2026693"/>
            <wp:effectExtent l="0" t="0" r="23495" b="1206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C56735" w:rsidRDefault="00C56735" w:rsidP="00C56735">
      <w:pPr>
        <w:pStyle w:val="a5"/>
        <w:numPr>
          <w:ilvl w:val="0"/>
          <w:numId w:val="4"/>
        </w:numPr>
        <w:ind w:left="0"/>
        <w:jc w:val="both"/>
        <w:rPr>
          <w:b/>
        </w:rPr>
      </w:pPr>
      <w:r w:rsidRPr="007F2E90">
        <w:rPr>
          <w:b/>
        </w:rPr>
        <w:lastRenderedPageBreak/>
        <w:t>Назовите основные требования к выпускникам, претендующим на трудоустройство:</w:t>
      </w:r>
    </w:p>
    <w:p w:rsidR="00C56735" w:rsidRDefault="00C56735" w:rsidP="00C56735">
      <w:pPr>
        <w:pStyle w:val="a5"/>
        <w:ind w:left="709"/>
        <w:jc w:val="both"/>
        <w:rPr>
          <w:b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освоению современных технических средств и технологий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Исполнительская дисциплина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самостоятельному решению поставленных задач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Инициатива в работе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в команде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организовывать работу коллектива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Хороший уровень владения иностранными языками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56735" w:rsidRDefault="00C56735" w:rsidP="00C56735">
      <w:pPr>
        <w:pStyle w:val="a5"/>
        <w:ind w:left="709"/>
        <w:jc w:val="both"/>
        <w:rPr>
          <w:b/>
        </w:rPr>
      </w:pPr>
    </w:p>
    <w:p w:rsidR="00C56735" w:rsidRDefault="00C56735" w:rsidP="00C56735">
      <w:pPr>
        <w:pStyle w:val="a5"/>
        <w:ind w:left="0"/>
        <w:jc w:val="both"/>
        <w:rPr>
          <w:b/>
        </w:rPr>
      </w:pPr>
      <w:r w:rsidRPr="00897280">
        <w:rPr>
          <w:b/>
          <w:noProof/>
        </w:rPr>
        <w:drawing>
          <wp:inline distT="0" distB="0" distL="0" distR="0" wp14:anchorId="40E8BECF" wp14:editId="3BECE6C3">
            <wp:extent cx="6434919" cy="3309582"/>
            <wp:effectExtent l="0" t="0" r="23495" b="24765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C56735" w:rsidRDefault="00C56735" w:rsidP="00C56735">
      <w:pPr>
        <w:spacing w:after="0" w:line="240" w:lineRule="auto"/>
        <w:rPr>
          <w:lang w:eastAsia="ru-RU"/>
        </w:rPr>
      </w:pPr>
    </w:p>
    <w:p w:rsidR="00C56735" w:rsidRPr="00D352E2" w:rsidRDefault="00C56735" w:rsidP="00C56735">
      <w:pPr>
        <w:pStyle w:val="a5"/>
        <w:numPr>
          <w:ilvl w:val="0"/>
          <w:numId w:val="4"/>
        </w:numPr>
        <w:jc w:val="both"/>
        <w:rPr>
          <w:b/>
        </w:rPr>
      </w:pPr>
      <w:r w:rsidRPr="00D352E2">
        <w:rPr>
          <w:b/>
        </w:rPr>
        <w:t>Планируете ли Вы в будущем трудоустраивать выпускников ГБПОУ КРК «Интеграл»: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  <w:vAlign w:val="center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Pr="00897280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735" w:rsidRPr="00897280" w:rsidTr="00001CCF">
        <w:tc>
          <w:tcPr>
            <w:tcW w:w="6804" w:type="dxa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402" w:type="dxa"/>
            <w:vAlign w:val="center"/>
          </w:tcPr>
          <w:p w:rsidR="00C56735" w:rsidRDefault="00C56735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56735" w:rsidRDefault="00C56735" w:rsidP="00C56735">
      <w:pPr>
        <w:rPr>
          <w:lang w:eastAsia="ru-RU"/>
        </w:rPr>
      </w:pPr>
    </w:p>
    <w:p w:rsidR="00C56735" w:rsidRDefault="00C56735" w:rsidP="00C56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CA317F2" wp14:editId="77DA839D">
            <wp:extent cx="6437376" cy="1697127"/>
            <wp:effectExtent l="0" t="0" r="20955" b="1778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sectPr w:rsidR="00C56735" w:rsidSect="00EA3DC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86A15"/>
    <w:multiLevelType w:val="multilevel"/>
    <w:tmpl w:val="F3C0AF20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1956FF8"/>
    <w:multiLevelType w:val="multilevel"/>
    <w:tmpl w:val="83F84E54"/>
    <w:lvl w:ilvl="0">
      <w:start w:val="2"/>
      <w:numFmt w:val="decimal"/>
      <w:lvlText w:val="%1."/>
      <w:lvlJc w:val="left"/>
      <w:pPr>
        <w:ind w:left="-349" w:firstLine="709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2">
    <w:nsid w:val="5B7B50AF"/>
    <w:multiLevelType w:val="multilevel"/>
    <w:tmpl w:val="10CA8A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>
    <w:nsid w:val="5E327A0F"/>
    <w:multiLevelType w:val="multilevel"/>
    <w:tmpl w:val="BA1EA9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FA8003A"/>
    <w:multiLevelType w:val="multilevel"/>
    <w:tmpl w:val="3F9CA89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AC"/>
    <w:rsid w:val="000A2F63"/>
    <w:rsid w:val="000E155A"/>
    <w:rsid w:val="001A2667"/>
    <w:rsid w:val="001F3ADC"/>
    <w:rsid w:val="00203CE0"/>
    <w:rsid w:val="0020496F"/>
    <w:rsid w:val="00207621"/>
    <w:rsid w:val="002445BC"/>
    <w:rsid w:val="002C7B14"/>
    <w:rsid w:val="00330679"/>
    <w:rsid w:val="003F74F4"/>
    <w:rsid w:val="0042353F"/>
    <w:rsid w:val="004E4E4E"/>
    <w:rsid w:val="005B425F"/>
    <w:rsid w:val="006018FC"/>
    <w:rsid w:val="0063061D"/>
    <w:rsid w:val="006D3E64"/>
    <w:rsid w:val="006E4B5C"/>
    <w:rsid w:val="007737AC"/>
    <w:rsid w:val="0077597E"/>
    <w:rsid w:val="00792839"/>
    <w:rsid w:val="007D5317"/>
    <w:rsid w:val="00804399"/>
    <w:rsid w:val="00870853"/>
    <w:rsid w:val="00871F99"/>
    <w:rsid w:val="00897280"/>
    <w:rsid w:val="009A146F"/>
    <w:rsid w:val="009F1DD6"/>
    <w:rsid w:val="00A52838"/>
    <w:rsid w:val="00B51BF5"/>
    <w:rsid w:val="00C13039"/>
    <w:rsid w:val="00C56735"/>
    <w:rsid w:val="00D31A31"/>
    <w:rsid w:val="00E164FA"/>
    <w:rsid w:val="00EA3DC6"/>
    <w:rsid w:val="00F51408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E1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E1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9" Type="http://schemas.openxmlformats.org/officeDocument/2006/relationships/chart" Target="charts/chart34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42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38" Type="http://schemas.openxmlformats.org/officeDocument/2006/relationships/chart" Target="charts/chart33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chart" Target="charts/chart32.xml"/><Relationship Id="rId40" Type="http://schemas.openxmlformats.org/officeDocument/2006/relationships/chart" Target="charts/chart35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chart" Target="charts/chart3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3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4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5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6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17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9.xlsx"/><Relationship Id="rId1" Type="http://schemas.openxmlformats.org/officeDocument/2006/relationships/themeOverride" Target="../theme/themeOverride18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0.xlsx"/><Relationship Id="rId1" Type="http://schemas.openxmlformats.org/officeDocument/2006/relationships/themeOverride" Target="../theme/themeOverride19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1.xlsx"/><Relationship Id="rId1" Type="http://schemas.openxmlformats.org/officeDocument/2006/relationships/themeOverride" Target="../theme/themeOverride20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2.xlsx"/><Relationship Id="rId1" Type="http://schemas.openxmlformats.org/officeDocument/2006/relationships/themeOverride" Target="../theme/themeOverride21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3.xlsx"/><Relationship Id="rId1" Type="http://schemas.openxmlformats.org/officeDocument/2006/relationships/themeOverride" Target="../theme/themeOverride22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4.xlsx"/><Relationship Id="rId1" Type="http://schemas.openxmlformats.org/officeDocument/2006/relationships/themeOverride" Target="../theme/themeOverride23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5.xlsx"/><Relationship Id="rId1" Type="http://schemas.openxmlformats.org/officeDocument/2006/relationships/themeOverride" Target="../theme/themeOverride24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6.xlsx"/><Relationship Id="rId1" Type="http://schemas.openxmlformats.org/officeDocument/2006/relationships/themeOverride" Target="../theme/themeOverride25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7.xlsx"/><Relationship Id="rId1" Type="http://schemas.openxmlformats.org/officeDocument/2006/relationships/themeOverride" Target="../theme/themeOverride26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8.xlsx"/><Relationship Id="rId1" Type="http://schemas.openxmlformats.org/officeDocument/2006/relationships/themeOverride" Target="../theme/themeOverride27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9.xlsx"/><Relationship Id="rId1" Type="http://schemas.openxmlformats.org/officeDocument/2006/relationships/themeOverride" Target="../theme/themeOverride28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0.xlsx"/><Relationship Id="rId1" Type="http://schemas.openxmlformats.org/officeDocument/2006/relationships/themeOverride" Target="../theme/themeOverride29.xm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1.xlsx"/><Relationship Id="rId1" Type="http://schemas.openxmlformats.org/officeDocument/2006/relationships/themeOverride" Target="../theme/themeOverride30.xm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2.xlsx"/><Relationship Id="rId1" Type="http://schemas.openxmlformats.org/officeDocument/2006/relationships/themeOverride" Target="../theme/themeOverride31.xm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3.xlsx"/><Relationship Id="rId1" Type="http://schemas.openxmlformats.org/officeDocument/2006/relationships/themeOverride" Target="../theme/themeOverride32.xm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4.xlsx"/><Relationship Id="rId1" Type="http://schemas.openxmlformats.org/officeDocument/2006/relationships/themeOverride" Target="../theme/themeOverride33.xml"/></Relationships>
</file>

<file path=word/charts/_rels/chart3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5.xlsx"/><Relationship Id="rId1" Type="http://schemas.openxmlformats.org/officeDocument/2006/relationships/themeOverride" Target="../theme/themeOverride34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</c:f>
              <c:strCache>
                <c:ptCount val="1"/>
                <c:pt idx="0">
                  <c:v>Девушки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52019200511E-2"/>
          <c:w val="0.64236938550025802"/>
          <c:h val="0.8106243051496292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2"/>
                  <c:y val="-7.5607631653906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7350016"/>
        <c:axId val="247352704"/>
        <c:axId val="247138048"/>
      </c:bar3DChart>
      <c:catAx>
        <c:axId val="247350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7352704"/>
        <c:crosses val="autoZero"/>
        <c:auto val="1"/>
        <c:lblAlgn val="ctr"/>
        <c:lblOffset val="100"/>
        <c:noMultiLvlLbl val="0"/>
      </c:catAx>
      <c:valAx>
        <c:axId val="2473527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7350016"/>
        <c:crosses val="autoZero"/>
        <c:crossBetween val="between"/>
      </c:valAx>
      <c:serAx>
        <c:axId val="247138048"/>
        <c:scaling>
          <c:orientation val="minMax"/>
        </c:scaling>
        <c:delete val="1"/>
        <c:axPos val="b"/>
        <c:majorTickMark val="out"/>
        <c:minorTickMark val="none"/>
        <c:tickLblPos val="nextTo"/>
        <c:crossAx val="24735270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7336960"/>
        <c:axId val="247339648"/>
        <c:axId val="247139840"/>
      </c:bar3DChart>
      <c:catAx>
        <c:axId val="247336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7339648"/>
        <c:crosses val="autoZero"/>
        <c:auto val="1"/>
        <c:lblAlgn val="ctr"/>
        <c:lblOffset val="100"/>
        <c:noMultiLvlLbl val="0"/>
      </c:catAx>
      <c:valAx>
        <c:axId val="2473396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7336960"/>
        <c:crosses val="autoZero"/>
        <c:crossBetween val="between"/>
      </c:valAx>
      <c:serAx>
        <c:axId val="247139840"/>
        <c:scaling>
          <c:orientation val="minMax"/>
        </c:scaling>
        <c:delete val="1"/>
        <c:axPos val="b"/>
        <c:majorTickMark val="out"/>
        <c:minorTickMark val="none"/>
        <c:tickLblPos val="nextTo"/>
        <c:crossAx val="24733964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Общеобразовательный цикл</c:v>
                </c:pt>
                <c:pt idx="1">
                  <c:v>Профильный цикл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0.78</c:v>
                </c:pt>
                <c:pt idx="1">
                  <c:v>0.22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7428608"/>
        <c:axId val="247435648"/>
        <c:axId val="247346496"/>
      </c:bar3DChart>
      <c:catAx>
        <c:axId val="247428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7435648"/>
        <c:crosses val="autoZero"/>
        <c:auto val="1"/>
        <c:lblAlgn val="ctr"/>
        <c:lblOffset val="100"/>
        <c:noMultiLvlLbl val="0"/>
      </c:catAx>
      <c:valAx>
        <c:axId val="2474356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7428608"/>
        <c:crosses val="autoZero"/>
        <c:crossBetween val="between"/>
      </c:valAx>
      <c:serAx>
        <c:axId val="247346496"/>
        <c:scaling>
          <c:orientation val="minMax"/>
        </c:scaling>
        <c:delete val="1"/>
        <c:axPos val="b"/>
        <c:majorTickMark val="out"/>
        <c:minorTickMark val="none"/>
        <c:tickLblPos val="nextTo"/>
        <c:crossAx val="24743564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828092012515902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68829440"/>
        <c:axId val="268832128"/>
        <c:axId val="247348288"/>
      </c:bar3DChart>
      <c:catAx>
        <c:axId val="268829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8832128"/>
        <c:crosses val="autoZero"/>
        <c:auto val="1"/>
        <c:lblAlgn val="ctr"/>
        <c:lblOffset val="100"/>
        <c:noMultiLvlLbl val="0"/>
      </c:catAx>
      <c:valAx>
        <c:axId val="2688321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8829440"/>
        <c:crosses val="autoZero"/>
        <c:crossBetween val="between"/>
      </c:valAx>
      <c:serAx>
        <c:axId val="247348288"/>
        <c:scaling>
          <c:orientation val="minMax"/>
        </c:scaling>
        <c:delete val="1"/>
        <c:axPos val="b"/>
        <c:majorTickMark val="out"/>
        <c:minorTickMark val="none"/>
        <c:tickLblPos val="nextTo"/>
        <c:crossAx val="26883212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7501952"/>
        <c:axId val="247503488"/>
        <c:axId val="246876352"/>
      </c:bar3DChart>
      <c:catAx>
        <c:axId val="247501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7503488"/>
        <c:crosses val="autoZero"/>
        <c:auto val="1"/>
        <c:lblAlgn val="ctr"/>
        <c:lblOffset val="100"/>
        <c:noMultiLvlLbl val="0"/>
      </c:catAx>
      <c:valAx>
        <c:axId val="2475034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7501952"/>
        <c:crosses val="autoZero"/>
        <c:crossBetween val="between"/>
      </c:valAx>
      <c:serAx>
        <c:axId val="246876352"/>
        <c:scaling>
          <c:orientation val="minMax"/>
        </c:scaling>
        <c:delete val="1"/>
        <c:axPos val="b"/>
        <c:majorTickMark val="out"/>
        <c:minorTickMark val="none"/>
        <c:tickLblPos val="nextTo"/>
        <c:crossAx val="24750348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68790400"/>
        <c:axId val="277333504"/>
        <c:axId val="247413376"/>
      </c:bar3DChart>
      <c:catAx>
        <c:axId val="268790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7333504"/>
        <c:crosses val="autoZero"/>
        <c:auto val="1"/>
        <c:lblAlgn val="ctr"/>
        <c:lblOffset val="100"/>
        <c:noMultiLvlLbl val="0"/>
      </c:catAx>
      <c:valAx>
        <c:axId val="2773335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8790400"/>
        <c:crosses val="autoZero"/>
        <c:crossBetween val="between"/>
      </c:valAx>
      <c:serAx>
        <c:axId val="247413376"/>
        <c:scaling>
          <c:orientation val="minMax"/>
        </c:scaling>
        <c:delete val="1"/>
        <c:axPos val="b"/>
        <c:majorTickMark val="out"/>
        <c:minorTickMark val="none"/>
        <c:tickLblPos val="nextTo"/>
        <c:crossAx val="27733350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8048023473048400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68859264"/>
        <c:axId val="268862208"/>
        <c:axId val="246741632"/>
      </c:bar3DChart>
      <c:catAx>
        <c:axId val="268859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8862208"/>
        <c:crosses val="autoZero"/>
        <c:auto val="1"/>
        <c:lblAlgn val="ctr"/>
        <c:lblOffset val="100"/>
        <c:noMultiLvlLbl val="0"/>
      </c:catAx>
      <c:valAx>
        <c:axId val="2688622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8859264"/>
        <c:crosses val="autoZero"/>
        <c:crossBetween val="between"/>
      </c:valAx>
      <c:serAx>
        <c:axId val="246741632"/>
        <c:scaling>
          <c:orientation val="minMax"/>
        </c:scaling>
        <c:delete val="1"/>
        <c:axPos val="b"/>
        <c:majorTickMark val="out"/>
        <c:minorTickMark val="none"/>
        <c:tickLblPos val="nextTo"/>
        <c:crossAx val="26886220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3267045454545525E-2"/>
                  <c:y val="-6.40846265705779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7323136"/>
        <c:axId val="277525632"/>
        <c:axId val="277520832"/>
      </c:bar3DChart>
      <c:catAx>
        <c:axId val="277323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7525632"/>
        <c:crosses val="autoZero"/>
        <c:auto val="1"/>
        <c:lblAlgn val="ctr"/>
        <c:lblOffset val="100"/>
        <c:noMultiLvlLbl val="0"/>
      </c:catAx>
      <c:valAx>
        <c:axId val="2775256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7323136"/>
        <c:crosses val="autoZero"/>
        <c:crossBetween val="between"/>
      </c:valAx>
      <c:serAx>
        <c:axId val="277520832"/>
        <c:scaling>
          <c:orientation val="minMax"/>
        </c:scaling>
        <c:delete val="1"/>
        <c:axPos val="b"/>
        <c:majorTickMark val="out"/>
        <c:minorTickMark val="none"/>
        <c:tickLblPos val="nextTo"/>
        <c:crossAx val="27752563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294191919191844E-2"/>
                  <c:y val="-5.5290182030952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7405696"/>
        <c:axId val="277407232"/>
        <c:axId val="277523072"/>
      </c:bar3DChart>
      <c:catAx>
        <c:axId val="277405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7407232"/>
        <c:crosses val="autoZero"/>
        <c:auto val="1"/>
        <c:lblAlgn val="ctr"/>
        <c:lblOffset val="100"/>
        <c:noMultiLvlLbl val="0"/>
      </c:catAx>
      <c:valAx>
        <c:axId val="2774072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7405696"/>
        <c:crosses val="autoZero"/>
        <c:crossBetween val="between"/>
      </c:valAx>
      <c:serAx>
        <c:axId val="277523072"/>
        <c:scaling>
          <c:orientation val="minMax"/>
        </c:scaling>
        <c:delete val="1"/>
        <c:axPos val="b"/>
        <c:majorTickMark val="out"/>
        <c:minorTickMark val="none"/>
        <c:tickLblPos val="nextTo"/>
        <c:crossAx val="27740723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8164471799103714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6015360"/>
        <c:axId val="166016896"/>
        <c:axId val="166030400"/>
      </c:bar3DChart>
      <c:catAx>
        <c:axId val="166015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6016896"/>
        <c:crosses val="autoZero"/>
        <c:auto val="1"/>
        <c:lblAlgn val="ctr"/>
        <c:lblOffset val="100"/>
        <c:noMultiLvlLbl val="0"/>
      </c:catAx>
      <c:valAx>
        <c:axId val="1660168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6015360"/>
        <c:crosses val="autoZero"/>
        <c:crossBetween val="between"/>
      </c:valAx>
      <c:serAx>
        <c:axId val="166030400"/>
        <c:scaling>
          <c:orientation val="minMax"/>
        </c:scaling>
        <c:delete val="1"/>
        <c:axPos val="b"/>
        <c:majorTickMark val="out"/>
        <c:minorTickMark val="none"/>
        <c:tickLblPos val="nextTo"/>
        <c:crossAx val="16601689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0740740740740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0173568"/>
        <c:axId val="280269568"/>
        <c:axId val="277523968"/>
      </c:bar3DChart>
      <c:catAx>
        <c:axId val="280173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0269568"/>
        <c:crosses val="autoZero"/>
        <c:auto val="1"/>
        <c:lblAlgn val="ctr"/>
        <c:lblOffset val="100"/>
        <c:noMultiLvlLbl val="0"/>
      </c:catAx>
      <c:valAx>
        <c:axId val="2802695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0173568"/>
        <c:crosses val="autoZero"/>
        <c:crossBetween val="between"/>
      </c:valAx>
      <c:serAx>
        <c:axId val="277523968"/>
        <c:scaling>
          <c:orientation val="minMax"/>
        </c:scaling>
        <c:delete val="1"/>
        <c:axPos val="b"/>
        <c:majorTickMark val="out"/>
        <c:minorTickMark val="none"/>
        <c:tickLblPos val="nextTo"/>
        <c:crossAx val="28026956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0241280"/>
        <c:axId val="280264704"/>
        <c:axId val="280307456"/>
      </c:bar3DChart>
      <c:catAx>
        <c:axId val="280241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0264704"/>
        <c:crosses val="autoZero"/>
        <c:auto val="1"/>
        <c:lblAlgn val="ctr"/>
        <c:lblOffset val="100"/>
        <c:noMultiLvlLbl val="0"/>
      </c:catAx>
      <c:valAx>
        <c:axId val="2802647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0241280"/>
        <c:crosses val="autoZero"/>
        <c:crossBetween val="between"/>
      </c:valAx>
      <c:serAx>
        <c:axId val="280307456"/>
        <c:scaling>
          <c:orientation val="minMax"/>
        </c:scaling>
        <c:delete val="1"/>
        <c:axPos val="b"/>
        <c:majorTickMark val="out"/>
        <c:minorTickMark val="none"/>
        <c:tickLblPos val="nextTo"/>
        <c:crossAx val="28026470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348484848484779E-2"/>
                  <c:y val="-5.243290033757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0423040"/>
        <c:axId val="302203264"/>
        <c:axId val="166029504"/>
      </c:bar3DChart>
      <c:catAx>
        <c:axId val="280423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2203264"/>
        <c:crosses val="autoZero"/>
        <c:auto val="1"/>
        <c:lblAlgn val="ctr"/>
        <c:lblOffset val="100"/>
        <c:noMultiLvlLbl val="0"/>
      </c:catAx>
      <c:valAx>
        <c:axId val="3022032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0423040"/>
        <c:crosses val="autoZero"/>
        <c:crossBetween val="between"/>
      </c:valAx>
      <c:serAx>
        <c:axId val="166029504"/>
        <c:scaling>
          <c:orientation val="minMax"/>
        </c:scaling>
        <c:delete val="1"/>
        <c:axPos val="b"/>
        <c:majorTickMark val="out"/>
        <c:minorTickMark val="none"/>
        <c:tickLblPos val="nextTo"/>
        <c:crossAx val="30220326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</c:f>
              <c:strCache>
                <c:ptCount val="1"/>
                <c:pt idx="0">
                  <c:v>Муниципальная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14479688618469E-2"/>
                  <c:y val="-8.72991334584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0366080"/>
        <c:axId val="302368640"/>
        <c:axId val="302225600"/>
      </c:bar3DChart>
      <c:catAx>
        <c:axId val="280366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2368640"/>
        <c:crosses val="autoZero"/>
        <c:auto val="1"/>
        <c:lblAlgn val="ctr"/>
        <c:lblOffset val="100"/>
        <c:noMultiLvlLbl val="0"/>
      </c:catAx>
      <c:valAx>
        <c:axId val="3023686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0366080"/>
        <c:crosses val="autoZero"/>
        <c:crossBetween val="between"/>
      </c:valAx>
      <c:serAx>
        <c:axId val="302225600"/>
        <c:scaling>
          <c:orientation val="minMax"/>
        </c:scaling>
        <c:delete val="1"/>
        <c:axPos val="b"/>
        <c:majorTickMark val="out"/>
        <c:minorTickMark val="none"/>
        <c:tickLblPos val="nextTo"/>
        <c:crossAx val="30236864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989799310020744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2385408"/>
        <c:axId val="302396544"/>
        <c:axId val="280307904"/>
      </c:bar3DChart>
      <c:catAx>
        <c:axId val="302385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2396544"/>
        <c:crosses val="autoZero"/>
        <c:auto val="1"/>
        <c:lblAlgn val="ctr"/>
        <c:lblOffset val="100"/>
        <c:noMultiLvlLbl val="0"/>
      </c:catAx>
      <c:valAx>
        <c:axId val="3023965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2385408"/>
        <c:crosses val="autoZero"/>
        <c:crossBetween val="between"/>
      </c:valAx>
      <c:serAx>
        <c:axId val="280307904"/>
        <c:scaling>
          <c:orientation val="minMax"/>
        </c:scaling>
        <c:delete val="1"/>
        <c:axPos val="b"/>
        <c:majorTickMark val="out"/>
        <c:minorTickMark val="none"/>
        <c:tickLblPos val="nextTo"/>
        <c:crossAx val="3023965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14479688618469E-2"/>
                  <c:y val="-8.72991334584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34319526627219E-2"/>
                  <c:y val="-2.3289665211062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2534656"/>
        <c:axId val="302536192"/>
        <c:axId val="302462272"/>
      </c:bar3DChart>
      <c:catAx>
        <c:axId val="302534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2536192"/>
        <c:crosses val="autoZero"/>
        <c:auto val="1"/>
        <c:lblAlgn val="ctr"/>
        <c:lblOffset val="100"/>
        <c:noMultiLvlLbl val="0"/>
      </c:catAx>
      <c:valAx>
        <c:axId val="302536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2534656"/>
        <c:crosses val="autoZero"/>
        <c:crossBetween val="between"/>
      </c:valAx>
      <c:serAx>
        <c:axId val="302462272"/>
        <c:scaling>
          <c:orientation val="minMax"/>
        </c:scaling>
        <c:delete val="1"/>
        <c:axPos val="b"/>
        <c:majorTickMark val="out"/>
        <c:minorTickMark val="none"/>
        <c:tickLblPos val="nextTo"/>
        <c:crossAx val="30253619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3040294679073E-2"/>
                  <c:y val="-8.5730344404064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45707070707071E-3"/>
                  <c:y val="-4.0064102564102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0.75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2584192"/>
        <c:axId val="302585728"/>
        <c:axId val="277523520"/>
      </c:bar3DChart>
      <c:catAx>
        <c:axId val="302584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2585728"/>
        <c:crosses val="autoZero"/>
        <c:auto val="1"/>
        <c:lblAlgn val="ctr"/>
        <c:lblOffset val="100"/>
        <c:noMultiLvlLbl val="0"/>
      </c:catAx>
      <c:valAx>
        <c:axId val="3025857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2584192"/>
        <c:crosses val="autoZero"/>
        <c:crossBetween val="between"/>
      </c:valAx>
      <c:serAx>
        <c:axId val="277523520"/>
        <c:scaling>
          <c:orientation val="minMax"/>
        </c:scaling>
        <c:delete val="1"/>
        <c:axPos val="b"/>
        <c:majorTickMark val="out"/>
        <c:minorTickMark val="none"/>
        <c:tickLblPos val="nextTo"/>
        <c:crossAx val="30258572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2635264"/>
        <c:axId val="302765184"/>
        <c:axId val="302641600"/>
      </c:bar3DChart>
      <c:catAx>
        <c:axId val="3026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2765184"/>
        <c:crosses val="autoZero"/>
        <c:auto val="1"/>
        <c:lblAlgn val="ctr"/>
        <c:lblOffset val="100"/>
        <c:noMultiLvlLbl val="0"/>
      </c:catAx>
      <c:valAx>
        <c:axId val="3027651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2635264"/>
        <c:crosses val="autoZero"/>
        <c:crossBetween val="between"/>
      </c:valAx>
      <c:serAx>
        <c:axId val="302641600"/>
        <c:scaling>
          <c:orientation val="minMax"/>
        </c:scaling>
        <c:delete val="1"/>
        <c:axPos val="b"/>
        <c:majorTickMark val="out"/>
        <c:minorTickMark val="none"/>
        <c:tickLblPos val="nextTo"/>
        <c:crossAx val="30276518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931575146993087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2478848"/>
        <c:axId val="302494080"/>
        <c:axId val="302226048"/>
      </c:bar3DChart>
      <c:catAx>
        <c:axId val="302478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2494080"/>
        <c:crosses val="autoZero"/>
        <c:auto val="1"/>
        <c:lblAlgn val="ctr"/>
        <c:lblOffset val="100"/>
        <c:noMultiLvlLbl val="0"/>
      </c:catAx>
      <c:valAx>
        <c:axId val="3024940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2478848"/>
        <c:crosses val="autoZero"/>
        <c:crossBetween val="between"/>
      </c:valAx>
      <c:serAx>
        <c:axId val="302226048"/>
        <c:scaling>
          <c:orientation val="minMax"/>
        </c:scaling>
        <c:delete val="1"/>
        <c:axPos val="b"/>
        <c:majorTickMark val="out"/>
        <c:minorTickMark val="none"/>
        <c:tickLblPos val="nextTo"/>
        <c:crossAx val="3024940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989799310020744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6037376"/>
        <c:axId val="166048512"/>
        <c:axId val="246739840"/>
      </c:bar3DChart>
      <c:catAx>
        <c:axId val="166037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6048512"/>
        <c:crosses val="autoZero"/>
        <c:auto val="1"/>
        <c:lblAlgn val="ctr"/>
        <c:lblOffset val="100"/>
        <c:noMultiLvlLbl val="0"/>
      </c:catAx>
      <c:valAx>
        <c:axId val="1660485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6037376"/>
        <c:crosses val="autoZero"/>
        <c:crossBetween val="between"/>
      </c:valAx>
      <c:serAx>
        <c:axId val="246739840"/>
        <c:scaling>
          <c:orientation val="minMax"/>
        </c:scaling>
        <c:delete val="1"/>
        <c:axPos val="b"/>
        <c:majorTickMark val="out"/>
        <c:minorTickMark val="none"/>
        <c:tickLblPos val="nextTo"/>
        <c:crossAx val="1660485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142200175972318E-2"/>
                  <c:y val="-5.1815149764494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348484848484848E-2"/>
                  <c:y val="-7.7406221144088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4712704"/>
        <c:axId val="304718592"/>
        <c:axId val="302643392"/>
      </c:bar3DChart>
      <c:catAx>
        <c:axId val="304712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4718592"/>
        <c:crosses val="autoZero"/>
        <c:auto val="1"/>
        <c:lblAlgn val="ctr"/>
        <c:lblOffset val="100"/>
        <c:noMultiLvlLbl val="0"/>
      </c:catAx>
      <c:valAx>
        <c:axId val="3047185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4712704"/>
        <c:crosses val="autoZero"/>
        <c:crossBetween val="between"/>
      </c:valAx>
      <c:serAx>
        <c:axId val="302643392"/>
        <c:scaling>
          <c:orientation val="minMax"/>
        </c:scaling>
        <c:delete val="1"/>
        <c:axPos val="b"/>
        <c:majorTickMark val="out"/>
        <c:minorTickMark val="none"/>
        <c:tickLblPos val="nextTo"/>
        <c:crossAx val="30471859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782828282828284E-2"/>
                  <c:y val="-6.0054173421149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5375631313131312E-2"/>
                  <c:y val="-4.9135211676899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5008000"/>
        <c:axId val="305013888"/>
        <c:axId val="304734656"/>
      </c:bar3DChart>
      <c:catAx>
        <c:axId val="305008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5013888"/>
        <c:crosses val="autoZero"/>
        <c:auto val="1"/>
        <c:lblAlgn val="ctr"/>
        <c:lblOffset val="100"/>
        <c:noMultiLvlLbl val="0"/>
      </c:catAx>
      <c:valAx>
        <c:axId val="3050138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5008000"/>
        <c:crosses val="autoZero"/>
        <c:crossBetween val="between"/>
      </c:valAx>
      <c:serAx>
        <c:axId val="304734656"/>
        <c:scaling>
          <c:orientation val="minMax"/>
        </c:scaling>
        <c:delete val="1"/>
        <c:axPos val="b"/>
        <c:majorTickMark val="out"/>
        <c:minorTickMark val="none"/>
        <c:tickLblPos val="nextTo"/>
        <c:crossAx val="30501388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5026560"/>
        <c:axId val="305103232"/>
        <c:axId val="304735552"/>
      </c:bar3DChart>
      <c:catAx>
        <c:axId val="305026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5103232"/>
        <c:crosses val="autoZero"/>
        <c:auto val="1"/>
        <c:lblAlgn val="ctr"/>
        <c:lblOffset val="100"/>
        <c:noMultiLvlLbl val="0"/>
      </c:catAx>
      <c:valAx>
        <c:axId val="3051032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5026560"/>
        <c:crosses val="autoZero"/>
        <c:crossBetween val="between"/>
      </c:valAx>
      <c:serAx>
        <c:axId val="304735552"/>
        <c:scaling>
          <c:orientation val="minMax"/>
        </c:scaling>
        <c:delete val="1"/>
        <c:axPos val="b"/>
        <c:majorTickMark val="out"/>
        <c:minorTickMark val="none"/>
        <c:tickLblPos val="nextTo"/>
        <c:crossAx val="30510323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28535353535355E-3"/>
                  <c:y val="-4.6607001142238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0.75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5261568"/>
        <c:axId val="305283840"/>
        <c:axId val="305106944"/>
      </c:bar3DChart>
      <c:catAx>
        <c:axId val="305261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5283840"/>
        <c:crosses val="autoZero"/>
        <c:auto val="1"/>
        <c:lblAlgn val="ctr"/>
        <c:lblOffset val="100"/>
        <c:noMultiLvlLbl val="0"/>
      </c:catAx>
      <c:valAx>
        <c:axId val="3052838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5261568"/>
        <c:crosses val="autoZero"/>
        <c:crossBetween val="between"/>
      </c:valAx>
      <c:serAx>
        <c:axId val="305106944"/>
        <c:scaling>
          <c:orientation val="minMax"/>
        </c:scaling>
        <c:delete val="1"/>
        <c:axPos val="b"/>
        <c:majorTickMark val="out"/>
        <c:minorTickMark val="none"/>
        <c:tickLblPos val="nextTo"/>
        <c:crossAx val="30528384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236400670086689E-2"/>
          <c:y val="6.4681893455294431E-2"/>
          <c:w val="0.54087084551220876"/>
          <c:h val="0.8694242112702753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Профессиональные компетенции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782828282828284E-2"/>
                  <c:y val="-4.15337532057843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Способность к освоению современных технических средств и технологий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75568181818182E-2"/>
                  <c:y val="-2.283489472543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Исполнительская дисциплина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945707070707071E-3"/>
                  <c:y val="-1.66135012823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Способность к самостоятельному решению поставленных задач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45707070707071E-3"/>
                  <c:y val="-2.4920251923470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Коммуникабельность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728535353535352E-2"/>
                  <c:y val="-8.30675064115687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Креативность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1565656565656568E-2"/>
                  <c:y val="-1.14174473627163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0.75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5410432"/>
        <c:axId val="305411968"/>
        <c:axId val="305109632"/>
      </c:bar3DChart>
      <c:catAx>
        <c:axId val="305410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5411968"/>
        <c:crosses val="autoZero"/>
        <c:auto val="1"/>
        <c:lblAlgn val="ctr"/>
        <c:lblOffset val="100"/>
        <c:noMultiLvlLbl val="0"/>
      </c:catAx>
      <c:valAx>
        <c:axId val="3054119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5410432"/>
        <c:crosses val="autoZero"/>
        <c:crossBetween val="between"/>
      </c:valAx>
      <c:serAx>
        <c:axId val="305109632"/>
        <c:scaling>
          <c:orientation val="minMax"/>
        </c:scaling>
        <c:delete val="1"/>
        <c:axPos val="b"/>
        <c:majorTickMark val="out"/>
        <c:minorTickMark val="none"/>
        <c:tickLblPos val="nextTo"/>
        <c:crossAx val="305411968"/>
        <c:crosses val="autoZero"/>
      </c:serAx>
    </c:plotArea>
    <c:legend>
      <c:legendPos val="r"/>
      <c:layout>
        <c:manualLayout>
          <c:xMode val="edge"/>
          <c:yMode val="edge"/>
          <c:x val="0.64891098484848486"/>
          <c:y val="1.3570927277583847E-2"/>
          <c:w val="0.33925189393939392"/>
          <c:h val="0.9864291209875554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9809792"/>
        <c:axId val="324011136"/>
        <c:axId val="305393664"/>
      </c:bar3DChart>
      <c:catAx>
        <c:axId val="319809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4011136"/>
        <c:crosses val="autoZero"/>
        <c:auto val="1"/>
        <c:lblAlgn val="ctr"/>
        <c:lblOffset val="100"/>
        <c:noMultiLvlLbl val="0"/>
      </c:catAx>
      <c:valAx>
        <c:axId val="3240111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9809792"/>
        <c:crosses val="autoZero"/>
        <c:crossBetween val="between"/>
      </c:valAx>
      <c:serAx>
        <c:axId val="305393664"/>
        <c:scaling>
          <c:orientation val="minMax"/>
        </c:scaling>
        <c:delete val="1"/>
        <c:axPos val="b"/>
        <c:majorTickMark val="out"/>
        <c:minorTickMark val="none"/>
        <c:tickLblPos val="nextTo"/>
        <c:crossAx val="3240111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6858880"/>
        <c:axId val="246861824"/>
        <c:axId val="162516992"/>
      </c:bar3DChart>
      <c:catAx>
        <c:axId val="246858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6861824"/>
        <c:crosses val="autoZero"/>
        <c:auto val="1"/>
        <c:lblAlgn val="ctr"/>
        <c:lblOffset val="100"/>
        <c:noMultiLvlLbl val="0"/>
      </c:catAx>
      <c:valAx>
        <c:axId val="2468618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6858880"/>
        <c:crosses val="autoZero"/>
        <c:crossBetween val="between"/>
      </c:valAx>
      <c:serAx>
        <c:axId val="162516992"/>
        <c:scaling>
          <c:orientation val="minMax"/>
        </c:scaling>
        <c:delete val="1"/>
        <c:axPos val="b"/>
        <c:majorTickMark val="out"/>
        <c:minorTickMark val="none"/>
        <c:tickLblPos val="nextTo"/>
        <c:crossAx val="24686182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8106247636076057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7733248"/>
        <c:axId val="157735936"/>
        <c:axId val="246874560"/>
      </c:bar3DChart>
      <c:catAx>
        <c:axId val="157733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7735936"/>
        <c:crosses val="autoZero"/>
        <c:auto val="1"/>
        <c:lblAlgn val="ctr"/>
        <c:lblOffset val="100"/>
        <c:noMultiLvlLbl val="0"/>
      </c:catAx>
      <c:valAx>
        <c:axId val="1577359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7733248"/>
        <c:crosses val="autoZero"/>
        <c:crossBetween val="between"/>
      </c:valAx>
      <c:serAx>
        <c:axId val="246874560"/>
        <c:scaling>
          <c:orientation val="minMax"/>
        </c:scaling>
        <c:delete val="1"/>
        <c:axPos val="b"/>
        <c:majorTickMark val="out"/>
        <c:minorTickMark val="none"/>
        <c:tickLblPos val="nextTo"/>
        <c:crossAx val="1577359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0740740740740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7161600"/>
        <c:axId val="247163136"/>
        <c:axId val="166027264"/>
      </c:bar3DChart>
      <c:catAx>
        <c:axId val="247161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7163136"/>
        <c:crosses val="autoZero"/>
        <c:auto val="1"/>
        <c:lblAlgn val="ctr"/>
        <c:lblOffset val="100"/>
        <c:noMultiLvlLbl val="0"/>
      </c:catAx>
      <c:valAx>
        <c:axId val="2471631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7161600"/>
        <c:crosses val="autoZero"/>
        <c:crossBetween val="between"/>
      </c:valAx>
      <c:serAx>
        <c:axId val="166027264"/>
        <c:scaling>
          <c:orientation val="minMax"/>
        </c:scaling>
        <c:delete val="1"/>
        <c:axPos val="b"/>
        <c:majorTickMark val="out"/>
        <c:minorTickMark val="none"/>
        <c:tickLblPos val="nextTo"/>
        <c:crossAx val="2471631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6823552"/>
        <c:axId val="246883840"/>
        <c:axId val="246875904"/>
      </c:bar3DChart>
      <c:catAx>
        <c:axId val="246823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6883840"/>
        <c:crosses val="autoZero"/>
        <c:auto val="1"/>
        <c:lblAlgn val="ctr"/>
        <c:lblOffset val="100"/>
        <c:noMultiLvlLbl val="0"/>
      </c:catAx>
      <c:valAx>
        <c:axId val="2468838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6823552"/>
        <c:crosses val="autoZero"/>
        <c:crossBetween val="between"/>
      </c:valAx>
      <c:serAx>
        <c:axId val="246875904"/>
        <c:scaling>
          <c:orientation val="minMax"/>
        </c:scaling>
        <c:delete val="1"/>
        <c:axPos val="b"/>
        <c:majorTickMark val="out"/>
        <c:minorTickMark val="none"/>
        <c:tickLblPos val="nextTo"/>
        <c:crossAx val="24688384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8164471799103714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7175040"/>
        <c:axId val="247177984"/>
        <c:axId val="247136256"/>
      </c:bar3DChart>
      <c:catAx>
        <c:axId val="247175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7177984"/>
        <c:crosses val="autoZero"/>
        <c:auto val="1"/>
        <c:lblAlgn val="ctr"/>
        <c:lblOffset val="100"/>
        <c:noMultiLvlLbl val="0"/>
      </c:catAx>
      <c:valAx>
        <c:axId val="2471779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7175040"/>
        <c:crosses val="autoZero"/>
        <c:crossBetween val="between"/>
      </c:valAx>
      <c:serAx>
        <c:axId val="247136256"/>
        <c:scaling>
          <c:orientation val="minMax"/>
        </c:scaling>
        <c:delete val="1"/>
        <c:axPos val="b"/>
        <c:majorTickMark val="out"/>
        <c:minorTickMark val="none"/>
        <c:tickLblPos val="nextTo"/>
        <c:crossAx val="24717798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3398681475244678E-2"/>
                  <c:y val="-2.3309223764701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7182464"/>
        <c:axId val="247214080"/>
        <c:axId val="246741184"/>
      </c:bar3DChart>
      <c:catAx>
        <c:axId val="247182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7214080"/>
        <c:crosses val="autoZero"/>
        <c:auto val="1"/>
        <c:lblAlgn val="ctr"/>
        <c:lblOffset val="100"/>
        <c:noMultiLvlLbl val="0"/>
      </c:catAx>
      <c:valAx>
        <c:axId val="2472140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7182464"/>
        <c:crosses val="autoZero"/>
        <c:crossBetween val="between"/>
      </c:valAx>
      <c:serAx>
        <c:axId val="246741184"/>
        <c:scaling>
          <c:orientation val="minMax"/>
        </c:scaling>
        <c:delete val="1"/>
        <c:axPos val="b"/>
        <c:majorTickMark val="out"/>
        <c:minorTickMark val="none"/>
        <c:tickLblPos val="nextTo"/>
        <c:crossAx val="2472140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VyalcevaOA</dc:creator>
  <cp:lastModifiedBy>VyalcevaOA</cp:lastModifiedBy>
  <cp:revision>2</cp:revision>
  <cp:lastPrinted>2023-11-02T13:02:00Z</cp:lastPrinted>
  <dcterms:created xsi:type="dcterms:W3CDTF">2026-03-24T06:08:00Z</dcterms:created>
  <dcterms:modified xsi:type="dcterms:W3CDTF">2026-03-24T06:08:00Z</dcterms:modified>
</cp:coreProperties>
</file>